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D34C" w14:textId="023B145C" w:rsidR="001D5879" w:rsidRDefault="003059AE">
      <w:r>
        <w:t>Please complete all sections of this form and hand back to your trainer.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98"/>
        <w:gridCol w:w="1812"/>
        <w:gridCol w:w="2784"/>
      </w:tblGrid>
      <w:tr w:rsidR="003059AE" w14:paraId="3CBA9D23" w14:textId="77777777" w:rsidTr="003059AE">
        <w:tc>
          <w:tcPr>
            <w:tcW w:w="2122" w:type="dxa"/>
            <w:shd w:val="clear" w:color="auto" w:fill="E7E6E6" w:themeFill="background2"/>
          </w:tcPr>
          <w:p w14:paraId="7FC34C77" w14:textId="3AD32F4A" w:rsidR="003059AE" w:rsidRPr="003059AE" w:rsidRDefault="003059AE">
            <w:pPr>
              <w:rPr>
                <w:b/>
                <w:bCs/>
              </w:rPr>
            </w:pPr>
            <w:r w:rsidRPr="003059AE">
              <w:rPr>
                <w:b/>
                <w:bCs/>
              </w:rPr>
              <w:t>Name</w:t>
            </w:r>
          </w:p>
        </w:tc>
        <w:tc>
          <w:tcPr>
            <w:tcW w:w="6894" w:type="dxa"/>
            <w:gridSpan w:val="3"/>
          </w:tcPr>
          <w:p w14:paraId="0FD5F90E" w14:textId="77777777" w:rsidR="003059AE" w:rsidRDefault="003059AE"/>
          <w:p w14:paraId="025973C2" w14:textId="73E413BC" w:rsidR="003059AE" w:rsidRDefault="003059AE"/>
        </w:tc>
      </w:tr>
      <w:tr w:rsidR="00512678" w14:paraId="673BA91B" w14:textId="77777777" w:rsidTr="003059AE">
        <w:tc>
          <w:tcPr>
            <w:tcW w:w="2122" w:type="dxa"/>
            <w:shd w:val="clear" w:color="auto" w:fill="E7E6E6" w:themeFill="background2"/>
          </w:tcPr>
          <w:p w14:paraId="74C1A1EC" w14:textId="12620517" w:rsidR="00512678" w:rsidRPr="003059AE" w:rsidRDefault="00512678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6894" w:type="dxa"/>
            <w:gridSpan w:val="3"/>
          </w:tcPr>
          <w:p w14:paraId="436DD2C5" w14:textId="77777777" w:rsidR="00512678" w:rsidRDefault="00512678"/>
        </w:tc>
      </w:tr>
      <w:tr w:rsidR="003059AE" w14:paraId="2CE2C076" w14:textId="77777777" w:rsidTr="003059AE">
        <w:tc>
          <w:tcPr>
            <w:tcW w:w="2122" w:type="dxa"/>
            <w:shd w:val="clear" w:color="auto" w:fill="E7E6E6" w:themeFill="background2"/>
          </w:tcPr>
          <w:p w14:paraId="5E2B2261" w14:textId="68875504" w:rsidR="003059AE" w:rsidRPr="003059AE" w:rsidRDefault="003059AE">
            <w:pPr>
              <w:rPr>
                <w:b/>
                <w:bCs/>
              </w:rPr>
            </w:pPr>
            <w:r w:rsidRPr="003059AE">
              <w:rPr>
                <w:b/>
                <w:bCs/>
              </w:rPr>
              <w:t>Course Start Date</w:t>
            </w:r>
          </w:p>
        </w:tc>
        <w:tc>
          <w:tcPr>
            <w:tcW w:w="2298" w:type="dxa"/>
          </w:tcPr>
          <w:p w14:paraId="0D13920F" w14:textId="77777777" w:rsidR="003059AE" w:rsidRDefault="003059AE"/>
        </w:tc>
        <w:tc>
          <w:tcPr>
            <w:tcW w:w="1812" w:type="dxa"/>
            <w:shd w:val="clear" w:color="auto" w:fill="E7E6E6" w:themeFill="background2"/>
          </w:tcPr>
          <w:p w14:paraId="5D3D2078" w14:textId="44A1FE0B" w:rsidR="003059AE" w:rsidRDefault="003059AE">
            <w:r w:rsidRPr="003059AE">
              <w:rPr>
                <w:b/>
                <w:bCs/>
              </w:rPr>
              <w:t>Course End Date</w:t>
            </w:r>
          </w:p>
        </w:tc>
        <w:tc>
          <w:tcPr>
            <w:tcW w:w="2784" w:type="dxa"/>
          </w:tcPr>
          <w:p w14:paraId="37D2CBD7" w14:textId="3D1EAF70" w:rsidR="003059AE" w:rsidRDefault="003059AE"/>
        </w:tc>
      </w:tr>
      <w:tr w:rsidR="003059AE" w14:paraId="77A2EDE5" w14:textId="77777777" w:rsidTr="003059AE">
        <w:tc>
          <w:tcPr>
            <w:tcW w:w="2122" w:type="dxa"/>
            <w:shd w:val="clear" w:color="auto" w:fill="E7E6E6" w:themeFill="background2"/>
          </w:tcPr>
          <w:p w14:paraId="1C992D17" w14:textId="7BEF2DDF" w:rsidR="003059AE" w:rsidRPr="003059AE" w:rsidRDefault="003059AE">
            <w:pPr>
              <w:rPr>
                <w:b/>
                <w:bCs/>
              </w:rPr>
            </w:pPr>
            <w:r w:rsidRPr="003059AE">
              <w:rPr>
                <w:b/>
                <w:bCs/>
              </w:rPr>
              <w:t>Centre Name</w:t>
            </w:r>
          </w:p>
        </w:tc>
        <w:tc>
          <w:tcPr>
            <w:tcW w:w="6894" w:type="dxa"/>
            <w:gridSpan w:val="3"/>
          </w:tcPr>
          <w:p w14:paraId="1E6A844B" w14:textId="77777777" w:rsidR="003059AE" w:rsidRDefault="003059AE"/>
          <w:p w14:paraId="3B639DA1" w14:textId="335D53F4" w:rsidR="003059AE" w:rsidRDefault="003059AE"/>
        </w:tc>
      </w:tr>
      <w:tr w:rsidR="003059AE" w14:paraId="05F05241" w14:textId="77777777" w:rsidTr="003059AE">
        <w:tc>
          <w:tcPr>
            <w:tcW w:w="2122" w:type="dxa"/>
            <w:shd w:val="clear" w:color="auto" w:fill="E7E6E6" w:themeFill="background2"/>
          </w:tcPr>
          <w:p w14:paraId="408D642D" w14:textId="600C27A3" w:rsidR="003059AE" w:rsidRPr="003059AE" w:rsidRDefault="003059AE">
            <w:pPr>
              <w:rPr>
                <w:b/>
                <w:bCs/>
              </w:rPr>
            </w:pPr>
            <w:r w:rsidRPr="003059AE">
              <w:rPr>
                <w:b/>
                <w:bCs/>
              </w:rPr>
              <w:t>Trainer Name</w:t>
            </w:r>
          </w:p>
        </w:tc>
        <w:tc>
          <w:tcPr>
            <w:tcW w:w="6894" w:type="dxa"/>
            <w:gridSpan w:val="3"/>
          </w:tcPr>
          <w:p w14:paraId="49A78323" w14:textId="77777777" w:rsidR="003059AE" w:rsidRDefault="003059AE"/>
          <w:p w14:paraId="0B48E11A" w14:textId="6C10555B" w:rsidR="003059AE" w:rsidRDefault="003059AE"/>
        </w:tc>
      </w:tr>
    </w:tbl>
    <w:p w14:paraId="2F88CF96" w14:textId="7762041D" w:rsidR="003059AE" w:rsidRDefault="003059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059AE" w14:paraId="6301742E" w14:textId="77777777" w:rsidTr="000821D4">
        <w:tc>
          <w:tcPr>
            <w:tcW w:w="704" w:type="dxa"/>
            <w:vMerge w:val="restart"/>
          </w:tcPr>
          <w:p w14:paraId="79FC2BDA" w14:textId="19BCAB90" w:rsidR="003059AE" w:rsidRDefault="003059AE">
            <w:r>
              <w:t>Q1.</w:t>
            </w:r>
          </w:p>
        </w:tc>
        <w:tc>
          <w:tcPr>
            <w:tcW w:w="8312" w:type="dxa"/>
          </w:tcPr>
          <w:p w14:paraId="23829100" w14:textId="53E9E075" w:rsidR="003059AE" w:rsidRDefault="003059AE">
            <w:r>
              <w:t>As well as protecting people from crime, name another thing people in the private security industry are responsible for</w:t>
            </w:r>
          </w:p>
        </w:tc>
      </w:tr>
      <w:tr w:rsidR="003059AE" w14:paraId="7887D34F" w14:textId="77777777" w:rsidTr="00C2423F">
        <w:tc>
          <w:tcPr>
            <w:tcW w:w="704" w:type="dxa"/>
            <w:vMerge/>
          </w:tcPr>
          <w:p w14:paraId="130DB40C" w14:textId="6FC719C1" w:rsidR="003059AE" w:rsidRDefault="003059AE"/>
        </w:tc>
        <w:tc>
          <w:tcPr>
            <w:tcW w:w="8312" w:type="dxa"/>
          </w:tcPr>
          <w:p w14:paraId="7A99609F" w14:textId="77777777" w:rsidR="003059AE" w:rsidRDefault="003059AE"/>
          <w:p w14:paraId="3D8027E8" w14:textId="271F6604" w:rsidR="003059AE" w:rsidRDefault="003059AE"/>
        </w:tc>
      </w:tr>
      <w:tr w:rsidR="002D4F0D" w14:paraId="3F11BC86" w14:textId="77777777" w:rsidTr="00B16D16">
        <w:tc>
          <w:tcPr>
            <w:tcW w:w="704" w:type="dxa"/>
            <w:vMerge w:val="restart"/>
          </w:tcPr>
          <w:p w14:paraId="17C2BC2F" w14:textId="3CD468A3" w:rsidR="002D4F0D" w:rsidRDefault="002D4F0D">
            <w:r>
              <w:t>Q2.</w:t>
            </w:r>
          </w:p>
        </w:tc>
        <w:tc>
          <w:tcPr>
            <w:tcW w:w="8312" w:type="dxa"/>
          </w:tcPr>
          <w:p w14:paraId="76769A7E" w14:textId="6CA052A8" w:rsidR="002D4F0D" w:rsidRDefault="002D4F0D">
            <w:r>
              <w:t>What does the acronym ‘SIA’ stand for?</w:t>
            </w:r>
          </w:p>
        </w:tc>
      </w:tr>
      <w:tr w:rsidR="002D4F0D" w14:paraId="426E73CC" w14:textId="77777777" w:rsidTr="00421D84">
        <w:tc>
          <w:tcPr>
            <w:tcW w:w="704" w:type="dxa"/>
            <w:vMerge/>
          </w:tcPr>
          <w:p w14:paraId="242945C5" w14:textId="77777777" w:rsidR="002D4F0D" w:rsidRDefault="002D4F0D"/>
        </w:tc>
        <w:tc>
          <w:tcPr>
            <w:tcW w:w="8312" w:type="dxa"/>
          </w:tcPr>
          <w:p w14:paraId="43FBE316" w14:textId="77777777" w:rsidR="002D4F0D" w:rsidRDefault="002D4F0D"/>
          <w:p w14:paraId="39C7D621" w14:textId="4A8AA57F" w:rsidR="002D4F0D" w:rsidRDefault="002D4F0D"/>
        </w:tc>
      </w:tr>
      <w:tr w:rsidR="002D4F0D" w14:paraId="3E1B7121" w14:textId="77777777" w:rsidTr="002434DD">
        <w:tc>
          <w:tcPr>
            <w:tcW w:w="704" w:type="dxa"/>
            <w:vMerge w:val="restart"/>
          </w:tcPr>
          <w:p w14:paraId="209637A9" w14:textId="48110614" w:rsidR="002D4F0D" w:rsidRDefault="002D4F0D">
            <w:r>
              <w:t>Q3.</w:t>
            </w:r>
          </w:p>
        </w:tc>
        <w:tc>
          <w:tcPr>
            <w:tcW w:w="8312" w:type="dxa"/>
          </w:tcPr>
          <w:p w14:paraId="6EAEAC78" w14:textId="642AE8C0" w:rsidR="002D4F0D" w:rsidRDefault="002D4F0D">
            <w:r>
              <w:t>Provide one reason why it is important to have safe working practices</w:t>
            </w:r>
          </w:p>
        </w:tc>
      </w:tr>
      <w:tr w:rsidR="002D4F0D" w14:paraId="0676E453" w14:textId="77777777" w:rsidTr="00EB33C8">
        <w:tc>
          <w:tcPr>
            <w:tcW w:w="704" w:type="dxa"/>
            <w:vMerge/>
          </w:tcPr>
          <w:p w14:paraId="1F73D83F" w14:textId="77777777" w:rsidR="002D4F0D" w:rsidRDefault="002D4F0D"/>
        </w:tc>
        <w:tc>
          <w:tcPr>
            <w:tcW w:w="8312" w:type="dxa"/>
          </w:tcPr>
          <w:p w14:paraId="22140F1E" w14:textId="77777777" w:rsidR="002D4F0D" w:rsidRDefault="002D4F0D"/>
          <w:p w14:paraId="67962784" w14:textId="7E47C316" w:rsidR="002D4F0D" w:rsidRDefault="002D4F0D"/>
        </w:tc>
      </w:tr>
      <w:tr w:rsidR="002D4F0D" w14:paraId="2169333C" w14:textId="77777777" w:rsidTr="00A16B60">
        <w:tc>
          <w:tcPr>
            <w:tcW w:w="704" w:type="dxa"/>
            <w:vMerge w:val="restart"/>
          </w:tcPr>
          <w:p w14:paraId="1496B33B" w14:textId="10A96F47" w:rsidR="002D4F0D" w:rsidRDefault="002D4F0D">
            <w:r>
              <w:t>Q4.</w:t>
            </w:r>
          </w:p>
        </w:tc>
        <w:tc>
          <w:tcPr>
            <w:tcW w:w="8312" w:type="dxa"/>
          </w:tcPr>
          <w:p w14:paraId="232018EE" w14:textId="29B4AEE7" w:rsidR="002D4F0D" w:rsidRDefault="002D4F0D">
            <w:r>
              <w:t>Why should all security operatives report to a muster point following an evacuation?</w:t>
            </w:r>
          </w:p>
        </w:tc>
      </w:tr>
      <w:tr w:rsidR="002D4F0D" w14:paraId="74BCA891" w14:textId="77777777" w:rsidTr="006D148A">
        <w:tc>
          <w:tcPr>
            <w:tcW w:w="704" w:type="dxa"/>
            <w:vMerge/>
          </w:tcPr>
          <w:p w14:paraId="792740C3" w14:textId="77777777" w:rsidR="002D4F0D" w:rsidRDefault="002D4F0D"/>
        </w:tc>
        <w:tc>
          <w:tcPr>
            <w:tcW w:w="8312" w:type="dxa"/>
          </w:tcPr>
          <w:p w14:paraId="3EADA7EA" w14:textId="77777777" w:rsidR="002D4F0D" w:rsidRDefault="002D4F0D"/>
          <w:p w14:paraId="2224B190" w14:textId="0F54AE41" w:rsidR="002D4F0D" w:rsidRDefault="002D4F0D"/>
        </w:tc>
      </w:tr>
      <w:tr w:rsidR="002D4F0D" w14:paraId="5D83AD83" w14:textId="77777777" w:rsidTr="006D148A">
        <w:tc>
          <w:tcPr>
            <w:tcW w:w="704" w:type="dxa"/>
            <w:vMerge w:val="restart"/>
          </w:tcPr>
          <w:p w14:paraId="14B149F2" w14:textId="61536642" w:rsidR="002D4F0D" w:rsidRDefault="002D4F0D">
            <w:r>
              <w:t>Q5.</w:t>
            </w:r>
          </w:p>
        </w:tc>
        <w:tc>
          <w:tcPr>
            <w:tcW w:w="8312" w:type="dxa"/>
          </w:tcPr>
          <w:p w14:paraId="706E962A" w14:textId="00B9D496" w:rsidR="002D4F0D" w:rsidRDefault="002D4F0D">
            <w:r>
              <w:t>Once an incident has been resolved by a security operative, what should they do next?</w:t>
            </w:r>
          </w:p>
        </w:tc>
      </w:tr>
      <w:tr w:rsidR="002D4F0D" w14:paraId="2CC931C1" w14:textId="77777777" w:rsidTr="006D148A">
        <w:tc>
          <w:tcPr>
            <w:tcW w:w="704" w:type="dxa"/>
            <w:vMerge/>
          </w:tcPr>
          <w:p w14:paraId="41C2530E" w14:textId="77777777" w:rsidR="002D4F0D" w:rsidRDefault="002D4F0D"/>
        </w:tc>
        <w:tc>
          <w:tcPr>
            <w:tcW w:w="8312" w:type="dxa"/>
          </w:tcPr>
          <w:p w14:paraId="1E2ABE07" w14:textId="77777777" w:rsidR="002D4F0D" w:rsidRDefault="002D4F0D"/>
          <w:p w14:paraId="56F915E1" w14:textId="270FA49C" w:rsidR="002D4F0D" w:rsidRDefault="002D4F0D"/>
        </w:tc>
      </w:tr>
      <w:tr w:rsidR="00387125" w14:paraId="2BF413BC" w14:textId="77777777" w:rsidTr="006D148A">
        <w:tc>
          <w:tcPr>
            <w:tcW w:w="704" w:type="dxa"/>
            <w:vMerge w:val="restart"/>
          </w:tcPr>
          <w:p w14:paraId="6EF684D2" w14:textId="4C2BE06C" w:rsidR="00387125" w:rsidRDefault="00387125">
            <w:r>
              <w:t>Q6.</w:t>
            </w:r>
          </w:p>
        </w:tc>
        <w:tc>
          <w:tcPr>
            <w:tcW w:w="8312" w:type="dxa"/>
          </w:tcPr>
          <w:p w14:paraId="02525784" w14:textId="00FFEA13" w:rsidR="00387125" w:rsidRDefault="00387125">
            <w:r>
              <w:t>What is the colour of a Mandatory condition safety sign?</w:t>
            </w:r>
          </w:p>
        </w:tc>
      </w:tr>
      <w:tr w:rsidR="00387125" w14:paraId="4FDAE395" w14:textId="77777777" w:rsidTr="00B604F6">
        <w:trPr>
          <w:trHeight w:val="539"/>
        </w:trPr>
        <w:tc>
          <w:tcPr>
            <w:tcW w:w="704" w:type="dxa"/>
            <w:vMerge/>
          </w:tcPr>
          <w:p w14:paraId="43B33BF4" w14:textId="77777777" w:rsidR="00387125" w:rsidRDefault="00387125"/>
        </w:tc>
        <w:tc>
          <w:tcPr>
            <w:tcW w:w="8312" w:type="dxa"/>
          </w:tcPr>
          <w:p w14:paraId="4E0FD13D" w14:textId="77777777" w:rsidR="00387125" w:rsidRDefault="00387125"/>
        </w:tc>
      </w:tr>
      <w:tr w:rsidR="007B6234" w14:paraId="4A0FA444" w14:textId="77777777" w:rsidTr="006D148A">
        <w:tc>
          <w:tcPr>
            <w:tcW w:w="704" w:type="dxa"/>
            <w:vMerge w:val="restart"/>
          </w:tcPr>
          <w:p w14:paraId="5788CE86" w14:textId="62141FE0" w:rsidR="007B6234" w:rsidRDefault="007B6234">
            <w:r>
              <w:t>Q7.</w:t>
            </w:r>
          </w:p>
        </w:tc>
        <w:tc>
          <w:tcPr>
            <w:tcW w:w="8312" w:type="dxa"/>
          </w:tcPr>
          <w:p w14:paraId="3667E02B" w14:textId="1FED355D" w:rsidR="007B6234" w:rsidRDefault="00877863">
            <w:r>
              <w:t>Wh</w:t>
            </w:r>
            <w:r w:rsidR="00523F88">
              <w:t>en a security operative makes a citizen’s arrest, what does this mean?</w:t>
            </w:r>
          </w:p>
        </w:tc>
      </w:tr>
      <w:tr w:rsidR="007B6234" w14:paraId="49A3423A" w14:textId="77777777" w:rsidTr="00110746">
        <w:trPr>
          <w:trHeight w:val="539"/>
        </w:trPr>
        <w:tc>
          <w:tcPr>
            <w:tcW w:w="704" w:type="dxa"/>
            <w:vMerge/>
          </w:tcPr>
          <w:p w14:paraId="2413B171" w14:textId="77777777" w:rsidR="007B6234" w:rsidRDefault="007B6234"/>
        </w:tc>
        <w:tc>
          <w:tcPr>
            <w:tcW w:w="8312" w:type="dxa"/>
          </w:tcPr>
          <w:p w14:paraId="228B009D" w14:textId="77777777" w:rsidR="007B6234" w:rsidRDefault="007B6234"/>
        </w:tc>
      </w:tr>
      <w:tr w:rsidR="00523F88" w14:paraId="11A03FCC" w14:textId="77777777" w:rsidTr="006D148A">
        <w:tc>
          <w:tcPr>
            <w:tcW w:w="704" w:type="dxa"/>
            <w:vMerge w:val="restart"/>
          </w:tcPr>
          <w:p w14:paraId="7DC0FD0A" w14:textId="3F29A9D4" w:rsidR="00523F88" w:rsidRDefault="00523F88">
            <w:r>
              <w:t>Q8.</w:t>
            </w:r>
          </w:p>
        </w:tc>
        <w:tc>
          <w:tcPr>
            <w:tcW w:w="8312" w:type="dxa"/>
          </w:tcPr>
          <w:p w14:paraId="6FB86FA7" w14:textId="5FDA9E05" w:rsidR="00523F88" w:rsidRDefault="004265A5">
            <w:r>
              <w:t xml:space="preserve">Describe </w:t>
            </w:r>
            <w:r w:rsidR="00CA104F">
              <w:t>a situation where a person might be</w:t>
            </w:r>
            <w:r w:rsidR="00110746">
              <w:t>come identified as a vulnerable person.</w:t>
            </w:r>
          </w:p>
        </w:tc>
      </w:tr>
      <w:tr w:rsidR="00523F88" w14:paraId="40FED062" w14:textId="77777777" w:rsidTr="00110746">
        <w:trPr>
          <w:trHeight w:val="539"/>
        </w:trPr>
        <w:tc>
          <w:tcPr>
            <w:tcW w:w="704" w:type="dxa"/>
            <w:vMerge/>
          </w:tcPr>
          <w:p w14:paraId="6DDB9848" w14:textId="77777777" w:rsidR="00523F88" w:rsidRDefault="00523F88"/>
        </w:tc>
        <w:tc>
          <w:tcPr>
            <w:tcW w:w="8312" w:type="dxa"/>
          </w:tcPr>
          <w:p w14:paraId="1C6DF28D" w14:textId="77777777" w:rsidR="00523F88" w:rsidRDefault="00523F88"/>
        </w:tc>
      </w:tr>
    </w:tbl>
    <w:p w14:paraId="0644C8B2" w14:textId="6452EE20" w:rsidR="003059AE" w:rsidRDefault="003059AE"/>
    <w:p w14:paraId="5C862C19" w14:textId="134EBE73" w:rsidR="002D4F0D" w:rsidRDefault="00512678">
      <w:r>
        <w:t>I confirm the following:</w:t>
      </w:r>
    </w:p>
    <w:p w14:paraId="4EED1087" w14:textId="6C6D6DD9" w:rsidR="00512678" w:rsidRDefault="00512678" w:rsidP="00512678">
      <w:pPr>
        <w:pStyle w:val="ListParagraph"/>
        <w:numPr>
          <w:ilvl w:val="0"/>
          <w:numId w:val="1"/>
        </w:numPr>
      </w:pPr>
      <w:r>
        <w:t xml:space="preserve">I have received a workbook for the </w:t>
      </w:r>
      <w:r w:rsidRPr="00512678">
        <w:t>Principles of Working in the Private Security Industry</w:t>
      </w:r>
      <w:r>
        <w:t xml:space="preserve"> unit prior to attending this course</w:t>
      </w:r>
    </w:p>
    <w:p w14:paraId="3D1C1305" w14:textId="29F30ED0" w:rsidR="00512678" w:rsidRDefault="00512678" w:rsidP="00512678">
      <w:pPr>
        <w:pStyle w:val="ListParagraph"/>
        <w:numPr>
          <w:ilvl w:val="0"/>
          <w:numId w:val="1"/>
        </w:numPr>
      </w:pPr>
      <w:r>
        <w:t xml:space="preserve">I have spent at least </w:t>
      </w:r>
      <w:r w:rsidRPr="0009672C">
        <w:rPr>
          <w:b/>
          <w:bCs/>
        </w:rPr>
        <w:t>8 hours</w:t>
      </w:r>
      <w:r>
        <w:t>, reading, researching, and revising this unit</w:t>
      </w:r>
    </w:p>
    <w:p w14:paraId="1A7DFF84" w14:textId="0238C37D" w:rsidR="00512678" w:rsidRDefault="00512678" w:rsidP="00512678">
      <w:pPr>
        <w:pStyle w:val="ListParagraph"/>
        <w:numPr>
          <w:ilvl w:val="0"/>
          <w:numId w:val="1"/>
        </w:numPr>
      </w:pPr>
      <w:r>
        <w:t>The answers provided for the questions above are entirely my own work</w:t>
      </w:r>
    </w:p>
    <w:p w14:paraId="7DC9F03A" w14:textId="4711DDFA" w:rsidR="00512678" w:rsidRDefault="00512678" w:rsidP="00512678">
      <w:pPr>
        <w:pStyle w:val="ListParagraph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60"/>
        <w:gridCol w:w="7812"/>
      </w:tblGrid>
      <w:tr w:rsidR="00512678" w14:paraId="4B902EC4" w14:textId="77777777" w:rsidTr="00512678">
        <w:tc>
          <w:tcPr>
            <w:tcW w:w="1260" w:type="dxa"/>
          </w:tcPr>
          <w:p w14:paraId="6ADCB450" w14:textId="7D72CFE0" w:rsidR="00512678" w:rsidRDefault="00512678" w:rsidP="00512678">
            <w:pPr>
              <w:pStyle w:val="ListParagraph"/>
              <w:ind w:left="0"/>
            </w:pPr>
            <w:r>
              <w:t>Signed</w:t>
            </w:r>
          </w:p>
        </w:tc>
        <w:tc>
          <w:tcPr>
            <w:tcW w:w="7812" w:type="dxa"/>
          </w:tcPr>
          <w:p w14:paraId="42B565AA" w14:textId="77777777" w:rsidR="00512678" w:rsidRDefault="00512678" w:rsidP="00512678">
            <w:pPr>
              <w:pStyle w:val="ListParagraph"/>
              <w:ind w:left="0"/>
            </w:pPr>
          </w:p>
          <w:p w14:paraId="268420C7" w14:textId="77777777" w:rsidR="00512678" w:rsidRDefault="00512678" w:rsidP="00512678">
            <w:pPr>
              <w:pStyle w:val="ListParagraph"/>
              <w:ind w:left="0"/>
            </w:pPr>
          </w:p>
          <w:p w14:paraId="2FFE585A" w14:textId="09E16248" w:rsidR="00512678" w:rsidRDefault="00512678" w:rsidP="00512678">
            <w:pPr>
              <w:pStyle w:val="ListParagraph"/>
              <w:ind w:left="0"/>
            </w:pPr>
          </w:p>
        </w:tc>
      </w:tr>
      <w:tr w:rsidR="00512678" w14:paraId="3DDFF661" w14:textId="77777777" w:rsidTr="00512678">
        <w:tc>
          <w:tcPr>
            <w:tcW w:w="1260" w:type="dxa"/>
          </w:tcPr>
          <w:p w14:paraId="755EE646" w14:textId="726015A0" w:rsidR="00512678" w:rsidRDefault="00512678" w:rsidP="00512678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7812" w:type="dxa"/>
          </w:tcPr>
          <w:p w14:paraId="54B4F9CC" w14:textId="77777777" w:rsidR="00512678" w:rsidRDefault="00512678" w:rsidP="00512678">
            <w:pPr>
              <w:pStyle w:val="ListParagraph"/>
              <w:ind w:left="0"/>
            </w:pPr>
          </w:p>
        </w:tc>
      </w:tr>
    </w:tbl>
    <w:p w14:paraId="137D91DF" w14:textId="77777777" w:rsidR="00512678" w:rsidRDefault="00512678" w:rsidP="00512678">
      <w:pPr>
        <w:pStyle w:val="ListParagraph"/>
      </w:pPr>
    </w:p>
    <w:sectPr w:rsidR="0051267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12CD" w14:textId="77777777" w:rsidR="00C26E14" w:rsidRDefault="00C26E14" w:rsidP="003059AE">
      <w:pPr>
        <w:spacing w:after="0" w:line="240" w:lineRule="auto"/>
      </w:pPr>
      <w:r>
        <w:separator/>
      </w:r>
    </w:p>
  </w:endnote>
  <w:endnote w:type="continuationSeparator" w:id="0">
    <w:p w14:paraId="082D13AF" w14:textId="77777777" w:rsidR="00C26E14" w:rsidRDefault="00C26E14" w:rsidP="0030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4FC8" w14:textId="77777777" w:rsidR="00C26E14" w:rsidRDefault="00C26E14" w:rsidP="003059AE">
      <w:pPr>
        <w:spacing w:after="0" w:line="240" w:lineRule="auto"/>
      </w:pPr>
      <w:r>
        <w:separator/>
      </w:r>
    </w:p>
  </w:footnote>
  <w:footnote w:type="continuationSeparator" w:id="0">
    <w:p w14:paraId="552A5117" w14:textId="77777777" w:rsidR="00C26E14" w:rsidRDefault="00C26E14" w:rsidP="0030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ABDA" w14:textId="3E7189F0" w:rsidR="003059AE" w:rsidRPr="003059AE" w:rsidRDefault="003059AE">
    <w:pPr>
      <w:pStyle w:val="Header"/>
      <w:rPr>
        <w:b/>
        <w:bCs/>
        <w:color w:val="366295"/>
        <w:sz w:val="36"/>
        <w:szCs w:val="36"/>
      </w:rPr>
    </w:pPr>
    <w:r>
      <w:rPr>
        <w:b/>
        <w:bCs/>
        <w:noProof/>
        <w:color w:val="366295"/>
        <w:sz w:val="36"/>
        <w:szCs w:val="36"/>
      </w:rPr>
      <w:drawing>
        <wp:anchor distT="0" distB="0" distL="114300" distR="114300" simplePos="0" relativeHeight="251658240" behindDoc="0" locked="0" layoutInCell="1" allowOverlap="1" wp14:anchorId="6D9BBA60" wp14:editId="0FE78725">
          <wp:simplePos x="0" y="0"/>
          <wp:positionH relativeFrom="column">
            <wp:posOffset>5829300</wp:posOffset>
          </wp:positionH>
          <wp:positionV relativeFrom="paragraph">
            <wp:posOffset>-354330</wp:posOffset>
          </wp:positionV>
          <wp:extent cx="628650" cy="646430"/>
          <wp:effectExtent l="0" t="0" r="0" b="127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9AE">
      <w:rPr>
        <w:b/>
        <w:bCs/>
        <w:color w:val="366295"/>
        <w:sz w:val="36"/>
        <w:szCs w:val="36"/>
      </w:rPr>
      <w:t>Self-Study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4B8F"/>
    <w:multiLevelType w:val="hybridMultilevel"/>
    <w:tmpl w:val="C2FA6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AE"/>
    <w:rsid w:val="0009672C"/>
    <w:rsid w:val="00110746"/>
    <w:rsid w:val="001D5879"/>
    <w:rsid w:val="002B42E7"/>
    <w:rsid w:val="002D4F0D"/>
    <w:rsid w:val="003059AE"/>
    <w:rsid w:val="00387125"/>
    <w:rsid w:val="004265A5"/>
    <w:rsid w:val="004276D0"/>
    <w:rsid w:val="00512678"/>
    <w:rsid w:val="00523F88"/>
    <w:rsid w:val="007B5AAB"/>
    <w:rsid w:val="007B6234"/>
    <w:rsid w:val="0080572F"/>
    <w:rsid w:val="00877069"/>
    <w:rsid w:val="00877863"/>
    <w:rsid w:val="00894C90"/>
    <w:rsid w:val="00972525"/>
    <w:rsid w:val="00975A5F"/>
    <w:rsid w:val="00B604F6"/>
    <w:rsid w:val="00C26E14"/>
    <w:rsid w:val="00C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2A0A"/>
  <w15:chartTrackingRefBased/>
  <w15:docId w15:val="{6384935B-77D2-4F3C-B0F9-457F5F4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9AE"/>
  </w:style>
  <w:style w:type="paragraph" w:styleId="Footer">
    <w:name w:val="footer"/>
    <w:basedOn w:val="Normal"/>
    <w:link w:val="FooterChar"/>
    <w:uiPriority w:val="99"/>
    <w:unhideWhenUsed/>
    <w:rsid w:val="00305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AE"/>
  </w:style>
  <w:style w:type="table" w:styleId="TableGrid">
    <w:name w:val="Table Grid"/>
    <w:basedOn w:val="TableNormal"/>
    <w:uiPriority w:val="39"/>
    <w:rsid w:val="0030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FFF8D989624EAE51D55F96BA29B9" ma:contentTypeVersion="18" ma:contentTypeDescription="Create a new document." ma:contentTypeScope="" ma:versionID="7fefd662bb9ee392735c7370fa007dba">
  <xsd:schema xmlns:xsd="http://www.w3.org/2001/XMLSchema" xmlns:xs="http://www.w3.org/2001/XMLSchema" xmlns:p="http://schemas.microsoft.com/office/2006/metadata/properties" xmlns:ns2="b670fc62-ce30-410a-8531-21d071755691" xmlns:ns3="66f25d3b-9111-4b12-af9d-dbb64bcd247e" targetNamespace="http://schemas.microsoft.com/office/2006/metadata/properties" ma:root="true" ma:fieldsID="31df0f96d6739089b98b92cb056cb2e2" ns2:_="" ns3:_="">
    <xsd:import namespace="b670fc62-ce30-410a-8531-21d071755691"/>
    <xsd:import namespace="66f25d3b-9111-4b12-af9d-dbb64bcd2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fc62-ce30-410a-8531-21d071755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185ee9-6e61-4c54-8882-23919b54a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5d3b-9111-4b12-af9d-dbb64bcd2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8f72e9-200d-4721-bdb6-948bef0b41bb}" ma:internalName="TaxCatchAll" ma:showField="CatchAllData" ma:web="66f25d3b-9111-4b12-af9d-dbb64bcd2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25d3b-9111-4b12-af9d-dbb64bcd247e" xsi:nil="true"/>
    <lcf76f155ced4ddcb4097134ff3c332f xmlns="b670fc62-ce30-410a-8531-21d071755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A4AAA-4D5B-429E-AA7A-B2B0D08A8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835A0-7687-4D16-92E1-5652283FDF2C}"/>
</file>

<file path=customXml/itemProps3.xml><?xml version="1.0" encoding="utf-8"?>
<ds:datastoreItem xmlns:ds="http://schemas.openxmlformats.org/officeDocument/2006/customXml" ds:itemID="{F60BE0DB-6AA3-47DB-98BE-4ED9169500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Barber</dc:creator>
  <cp:keywords/>
  <dc:description/>
  <cp:lastModifiedBy>Mark Barber</cp:lastModifiedBy>
  <cp:revision>12</cp:revision>
  <dcterms:created xsi:type="dcterms:W3CDTF">2021-04-29T09:54:00Z</dcterms:created>
  <dcterms:modified xsi:type="dcterms:W3CDTF">2022-06-15T12:00:00Z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0x01010004D4FFF8D989624EAE51D55F96BA29B9</vt:lpwstr>
  </property>
</Properties>
</file>